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ind w:firstLine="0"/>
        <w:jc w:val="center"/>
      </w:pPr>
    </w:p>
    <w:p>
      <w:pPr>
        <w:spacing w:before="80" w:after="80"/>
        <w:ind w:firstLine="0"/>
        <w:jc w:val="center"/>
      </w:pPr>
    </w:p>
    <w:p>
      <w:pPr>
        <w:spacing w:before="80" w:after="80"/>
        <w:ind w:firstLine="0"/>
        <w:jc w:val="center"/>
      </w:pPr>
    </w:p>
    <w:p>
      <w:pPr>
        <w:spacing w:before="80" w:after="80"/>
        <w:ind w:firstLine="0"/>
        <w:jc w:val="center"/>
      </w:pPr>
    </w:p>
    <w:p>
      <w:pPr>
        <w:spacing w:before="120" w:after="120"/>
        <w:ind w:firstLine="0"/>
        <w:jc w:val="center"/>
      </w:pPr>
    </w:p>
    <w:p>
      <w:pPr>
        <w:spacing w:before="120" w:after="120"/>
        <w:ind w:firstLine="0"/>
        <w:jc w:val="center"/>
      </w:pPr>
    </w:p>
    <w:p>
      <w:pPr>
        <w:spacing w:before="80" w:after="80"/>
        <w:ind w:firstLine="0"/>
        <w:jc w:val="center"/>
      </w:pPr>
      <w:r>
        <w:rPr>
          <w:rFonts w:ascii="Times New Roman" w:hAnsi="Times New Roman"/>
          <w:b/>
          <w:sz w:val="32"/>
        </w:rPr>
        <w:t>«Загрязнение Мирового океана микропластиком: причины и последствия»</w:t>
      </w:r>
    </w:p>
    <w:p>
      <w:pPr>
        <w:spacing w:before="120" w:after="120"/>
        <w:ind w:firstLine="0"/>
        <w:jc w:val="center"/>
      </w:pPr>
    </w:p>
    <w:p>
      <w:pPr>
        <w:spacing w:before="80" w:after="80"/>
        <w:ind w:firstLine="0"/>
        <w:jc w:val="center"/>
      </w:pPr>
    </w:p>
    <w:p>
      <w:pPr>
        <w:spacing w:before="120" w:after="120"/>
        <w:ind w:firstLine="0"/>
        <w:jc w:val="center"/>
      </w:pPr>
    </w:p>
    <w:p>
      <w:pPr>
        <w:spacing w:before="80" w:after="80"/>
        <w:ind w:firstLine="0"/>
        <w:jc w:val="center"/>
      </w:pPr>
      <w:r>
        <w:rPr>
          <w:rFonts w:ascii="Times New Roman" w:hAnsi="Times New Roman"/>
          <w:b w:val="0"/>
          <w:sz w:val="28"/>
        </w:rPr>
        <w:t>Выполнил: [Фамилия И. О.]</w:t>
      </w:r>
    </w:p>
    <w:p>
      <w:pPr>
        <w:spacing w:before="80" w:after="80"/>
        <w:ind w:firstLine="0"/>
        <w:jc w:val="center"/>
      </w:pPr>
    </w:p>
    <w:p>
      <w:pPr>
        <w:spacing w:before="120" w:after="120"/>
        <w:ind w:firstLine="0"/>
        <w:jc w:val="center"/>
      </w:pPr>
    </w:p>
    <w:p>
      <w:pPr>
        <w:spacing w:before="80" w:after="80"/>
        <w:ind w:firstLine="0"/>
        <w:jc w:val="center"/>
      </w:pPr>
      <w:r>
        <w:rPr>
          <w:rFonts w:ascii="Times New Roman" w:hAnsi="Times New Roman"/>
          <w:b w:val="0"/>
          <w:sz w:val="24"/>
        </w:rPr>
        <w:t>Проверил: [учёная степень, звание, Фамилия И. О.]</w:t>
      </w:r>
    </w:p>
    <w:p>
      <w:pPr>
        <w:spacing w:before="120" w:after="120"/>
        <w:ind w:firstLine="0"/>
        <w:jc w:val="center"/>
      </w:pPr>
    </w:p>
    <w:p>
      <w:pPr>
        <w:spacing w:before="120" w:after="120"/>
        <w:ind w:firstLine="0"/>
        <w:jc w:val="center"/>
      </w:pPr>
    </w:p>
    <w:p>
      <w:pPr>
        <w:spacing w:before="80" w:after="80"/>
        <w:ind w:firstLine="0"/>
        <w:jc w:val="center"/>
      </w:pPr>
      <w:r>
        <w:rPr>
          <w:rFonts w:ascii="Times New Roman" w:hAnsi="Times New Roman"/>
          <w:b w:val="0"/>
          <w:sz w:val="24"/>
        </w:rPr>
        <w:t>2026</w:t>
      </w:r>
    </w:p>
    <w:p>
      <w:pPr>
        <w:pageBreakBefore/>
        <w:spacing w:after="240"/>
        <w:ind w:firstLine="0" w:left="0"/>
        <w:jc w:val="center"/>
      </w:pPr>
      <w:r>
        <w:rPr>
          <w:rFonts w:ascii="Times New Roman" w:hAnsi="Times New Roman"/>
          <w:b/>
          <w:sz w:val="28"/>
        </w:rPr>
        <w:t>Содержание</w:t>
      </w:r>
    </w:p>
    <w:p>
      <w:pPr>
        <w:spacing w:after="0"/>
        <w:ind w:firstLine="0" w:left="0"/>
      </w:pPr>
      <w:r>
        <w:fldChar w:fldCharType="begin" w:dirty="true"/>
      </w:r>
      <w:r>
        <w:instrText xml:space="preserve"> TOC \o "1-3" \h \z \u </w:instrText>
      </w:r>
      <w:r>
        <w:fldChar w:fldCharType="separate"/>
      </w:r>
    </w:p>
    <w:p>
      <w:pPr>
        <w:pStyle w:val="TOC1"/>
        <w:ind w:firstLine="0" w:left="0"/>
      </w:pPr>
      <w:r>
        <w:fldChar w:fldCharType="begin"/>
      </w:r>
      <w:r>
        <w:instrText xml:space="preserve"> HYPERLINK \l "_Toc_heading_0" </w:instrText>
      </w:r>
      <w:r>
        <w:fldChar w:fldCharType="separate"/>
      </w:r>
      <w:r>
        <w:rPr>
          <w:rFonts w:ascii="Times New Roman" w:hAnsi="Times New Roman"/>
          <w:sz w:val="28"/>
        </w:rPr>
        <w:t>Введение</w:t>
      </w:r>
      <w:r>
        <w:fldChar w:fldCharType="end"/>
      </w:r>
      <w:r>
        <w:rPr>
          <w:rFonts w:ascii="Times New Roman" w:hAnsi="Times New Roman"/>
          <w:sz w:val="28"/>
        </w:rPr>
        <w:tab/>
      </w:r>
      <w:r>
        <w:fldChar w:fldCharType="begin" w:dirty="true"/>
      </w:r>
      <w:r>
        <w:instrText xml:space="preserve"> PAGEREF _Toc_heading_0 \h </w:instrText>
      </w:r>
      <w:r>
        <w:fldChar w:fldCharType="separate"/>
      </w:r>
      <w:r>
        <w:rPr>
          <w:rFonts w:ascii="Times New Roman" w:hAnsi="Times New Roman"/>
          <w:sz w:val="28"/>
        </w:rPr>
        <w:t>1</w:t>
      </w:r>
      <w:r>
        <w:fldChar w:fldCharType="end"/>
      </w:r>
    </w:p>
    <w:p>
      <w:pPr>
        <w:pStyle w:val="TOC1"/>
        <w:ind w:firstLine="0" w:left="0"/>
      </w:pPr>
      <w:r>
        <w:fldChar w:fldCharType="begin"/>
      </w:r>
      <w:r>
        <w:instrText xml:space="preserve"> HYPERLINK \l "_Toc_heading_1" </w:instrText>
      </w:r>
      <w:r>
        <w:fldChar w:fldCharType="separate"/>
      </w:r>
      <w:r>
        <w:rPr>
          <w:rFonts w:ascii="Times New Roman" w:hAnsi="Times New Roman"/>
          <w:sz w:val="28"/>
        </w:rPr>
        <w:t>Причины загрязнения Мирового океана микропластиком</w:t>
      </w:r>
      <w:r>
        <w:fldChar w:fldCharType="end"/>
      </w:r>
      <w:r>
        <w:rPr>
          <w:rFonts w:ascii="Times New Roman" w:hAnsi="Times New Roman"/>
          <w:sz w:val="28"/>
        </w:rPr>
        <w:tab/>
      </w:r>
      <w:r>
        <w:fldChar w:fldCharType="begin" w:dirty="true"/>
      </w:r>
      <w:r>
        <w:instrText xml:space="preserve"> PAGEREF _Toc_heading_1 \h </w:instrText>
      </w:r>
      <w:r>
        <w:fldChar w:fldCharType="separate"/>
      </w:r>
      <w:r>
        <w:rPr>
          <w:rFonts w:ascii="Times New Roman" w:hAnsi="Times New Roman"/>
          <w:sz w:val="28"/>
        </w:rPr>
        <w:t>1</w:t>
      </w:r>
      <w:r>
        <w:fldChar w:fldCharType="end"/>
      </w:r>
    </w:p>
    <w:p>
      <w:pPr>
        <w:pStyle w:val="TOC1"/>
        <w:ind w:firstLine="0" w:left="0"/>
      </w:pPr>
      <w:r>
        <w:fldChar w:fldCharType="begin"/>
      </w:r>
      <w:r>
        <w:instrText xml:space="preserve"> HYPERLINK \l "_Toc_heading_2" </w:instrText>
      </w:r>
      <w:r>
        <w:fldChar w:fldCharType="separate"/>
      </w:r>
      <w:r>
        <w:rPr>
          <w:rFonts w:ascii="Times New Roman" w:hAnsi="Times New Roman"/>
          <w:sz w:val="28"/>
        </w:rPr>
        <w:t>Последствия загрязнения микропластиком для морских экосистем и человека</w:t>
      </w:r>
      <w:r>
        <w:fldChar w:fldCharType="end"/>
      </w:r>
      <w:r>
        <w:rPr>
          <w:rFonts w:ascii="Times New Roman" w:hAnsi="Times New Roman"/>
          <w:sz w:val="28"/>
        </w:rPr>
        <w:tab/>
      </w:r>
      <w:r>
        <w:fldChar w:fldCharType="begin" w:dirty="true"/>
      </w:r>
      <w:r>
        <w:instrText xml:space="preserve"> PAGEREF _Toc_heading_2 \h </w:instrText>
      </w:r>
      <w:r>
        <w:fldChar w:fldCharType="separate"/>
      </w:r>
      <w:r>
        <w:rPr>
          <w:rFonts w:ascii="Times New Roman" w:hAnsi="Times New Roman"/>
          <w:sz w:val="28"/>
        </w:rPr>
        <w:t>1</w:t>
      </w:r>
      <w:r>
        <w:fldChar w:fldCharType="end"/>
      </w:r>
    </w:p>
    <w:p>
      <w:pPr>
        <w:pStyle w:val="TOC1"/>
        <w:ind w:firstLine="0" w:left="0"/>
      </w:pPr>
      <w:r>
        <w:fldChar w:fldCharType="begin"/>
      </w:r>
      <w:r>
        <w:instrText xml:space="preserve"> HYPERLINK \l "_Toc_heading_3" </w:instrText>
      </w:r>
      <w:r>
        <w:fldChar w:fldCharType="separate"/>
      </w:r>
      <w:r>
        <w:rPr>
          <w:rFonts w:ascii="Times New Roman" w:hAnsi="Times New Roman"/>
          <w:sz w:val="28"/>
        </w:rPr>
        <w:t>Заключение</w:t>
      </w:r>
      <w:r>
        <w:fldChar w:fldCharType="end"/>
      </w:r>
      <w:r>
        <w:rPr>
          <w:rFonts w:ascii="Times New Roman" w:hAnsi="Times New Roman"/>
          <w:sz w:val="28"/>
        </w:rPr>
        <w:tab/>
      </w:r>
      <w:r>
        <w:fldChar w:fldCharType="begin" w:dirty="true"/>
      </w:r>
      <w:r>
        <w:instrText xml:space="preserve"> PAGEREF _Toc_heading_3 \h </w:instrText>
      </w:r>
      <w:r>
        <w:fldChar w:fldCharType="separate"/>
      </w:r>
      <w:r>
        <w:rPr>
          <w:rFonts w:ascii="Times New Roman" w:hAnsi="Times New Roman"/>
          <w:sz w:val="28"/>
        </w:rPr>
        <w:t>1</w:t>
      </w:r>
      <w:r>
        <w:fldChar w:fldCharType="end"/>
      </w:r>
    </w:p>
    <w:p>
      <w:pPr>
        <w:spacing w:after="0"/>
        <w:ind w:firstLine="0" w:left="0"/>
      </w:pPr>
      <w:r>
        <w:fldChar w:fldCharType="end"/>
      </w:r>
    </w:p>
    <w:p>
      <w:pPr>
        <w:pStyle w:val="Heading1"/>
        <w:keepNext/>
        <w:spacing w:before="360"/>
      </w:pPr>
      <w:bookmarkStart w:id="100" w:name="_Toc_heading_0"/>
      <w:r>
        <w:t>Введение</w:t>
      </w:r>
      <w:bookmarkEnd w:id="100"/>
    </w:p>
    <w:p>
      <w:r>
        <w:t>Загрязнение морской среды пластиковыми отходами — одна из наиболее острых современных экологических проблем. Ежегодно в Мировой океан поступает, по различным оценкам, от 4,8 до 12,7 млн тонн пластика [1; 6], и объёмы его производства продолжают расти. Согласно прогнозам, при сохранении существующих тенденций масса пластиковых отходов в экосистемах может удвоиться к 2050 году [4, с. 2]. Особую обеспокоенность вызывает накопление микропластика — частиц размером менее 5 мм. Они образуются как в результате фрагментации более крупных изделий, так и поступают в окружающую среду напрямую, например, со сточными водами, содержащими продукты износа синтетических тканей или компоненты косметических средств [2, с. 1].</w:t>
      </w:r>
    </w:p>
    <w:p>
      <w:r>
        <w:t>Обнаружение частиц пластика в таких отдалённых и ранее считавшихся нетронутыми регионах, как арктические морские льды [6, с. 37] и снег на вершине Эвереста [4, с. 2], свидетельствует об их способности к трансконтинентальному переносу. Частицы микропластика были зафиксированы в тканях более чем 220 морских видов [2, с. 2], включая планктон — основу морской пищевой цепи [1, с. 4]. Потребление пластика животными приводит к механическим повреждениям внутренних органов, нарушениям питания и репродуктивным сбоям [2, с. 2].</w:t>
      </w:r>
    </w:p>
    <w:p>
      <w:r>
        <w:t>Кроме того, микропластик выступает переносчиком токсичных химических веществ, которые адсорбируются на его поверхности и впоследствии попадают в живые организмы [2, с. 2]. Вследствие биоаккумуляции и биомагнификации концентрация этих загрязнителей может многократно возрастать при движении вверх по пищевой цепи [4, с. 2]. Конечным звеном этой цепи часто оказывается человек. Это подтверждается недавними исследованиями, обнаружившими частицы микропластика в крови и различных тканях человеческого организма [4, с. 3].</w:t>
      </w:r>
    </w:p>
    <w:p>
      <w:r>
        <w:t>Таким образом, цель настоящей работы — систематизация и анализ научных данных о причинах и последствиях загрязнения Мирового океана микропластиком.</w:t>
      </w:r>
    </w:p>
    <w:p>
      <w:r>
        <w:t>Для достижения поставленной цели сформулированы следующие задачи:</w:t>
      </w:r>
    </w:p>
    <w:p>
      <w:r>
        <w:t>— изучить основные источники образования микропластика и пути его поступления в морскую среду;</w:t>
      </w:r>
    </w:p>
    <w:p>
      <w:r>
        <w:t>— проанализировать механизмы и масштабы распространения микропластика в океанических экосистемах;</w:t>
      </w:r>
    </w:p>
    <w:p>
      <w:r>
        <w:t>— оценить последствия загрязнения для морской биоты и потенциальные риски для здоровья человека.</w:t>
      </w:r>
    </w:p>
    <w:p>
      <w:r>
        <w:t>Структура работы соответствует поставленным задачам и включает введение, два основных раздела, заключение и список использованных источников.</w:t>
      </w:r>
    </w:p>
    <w:p>
      <w:pPr>
        <w:pStyle w:val="Heading1"/>
        <w:keepNext/>
        <w:spacing w:before="360"/>
      </w:pPr>
      <w:bookmarkStart w:id="101" w:name="_Toc_heading_1"/>
      <w:r>
        <w:t>Причины загрязнения Мирового океана микропластиком</w:t>
      </w:r>
      <w:bookmarkEnd w:id="101"/>
    </w:p>
    <w:p>
      <w:r>
        <w:t>Загрязнение Мирового океана микропластиком обусловлено множеством источников. Их принято разделять на две основные категории: первичные и вторичные [6; 7]. Первичный микропластик — это частицы, изначально производимые в микроскопическом размере (менее 5 мм) для промышленных или бытовых целей. Вторичный микропластик, в свою очередь, образуется в результате физической, химической и биологической деградации более крупных пластиковых изделий, уже находящихся в окружающей среде [1, с. 1].</w:t>
      </w:r>
    </w:p>
    <w:p>
      <w:r>
        <w:t>Первичный микропластик поступает в окружающую среду напрямую из множества источников. Один из наиболее известных примеров — микрогранулы (microbeads), которые целенаправленно добавляют в косметические средства и продукты личной гигиены, такие как скрабы, гели для душа и зубные пасты, в качестве абразивных или текстурирующих компонентов [7; 4]. После использования эти частицы попадают в системы бытовых сточных вод. Из-за своего малого размера они часто не улавливаются на очистных сооружениях и поступают непосредственно в реки, а затем в океан [7, с. 3]. Например, по одной из оценок, ежедневное использование отшелушивающих средств для лица в Великобритании могло приводить к выбросу от 16 до 86 тонн полиэтиленовых микрогранул в год [6, с. 26]. Исследование в Китае показало, что 7,1 % очищающих средств для лица и 2,2 % гелей для душа содержали микропластик, в основном полиэтилен [7, с. 4]. К другим источникам первичного микропластика относятся промышленные абразивы для очистки корпусов судов, а также пластиковые гранулы (пеллеты) — сырьё для производства пластмасс, которое теряется при транспортировке [6; 3].</w:t>
      </w:r>
    </w:p>
    <w:p>
      <w:r>
        <w:t>Он образуется в результате деградации и фрагментации более крупных пластиковых изделий — пакетов, бутылок, рыболовных сетей и упаковки — под воздействием внешних факторов. Основной фактор в этом процессе — ультрафиолетовое излучение солнца. Оно приводит к потере механической прочности и охрупчиванию пластика [6, с. 19]. Последующее механическое воздействие (ветровая и волновая эрозия, истирание о песок и камни) завершает распад макрообъектов на множество мелких фрагментов.</w:t>
      </w:r>
    </w:p>
    <w:p>
      <w:r>
        <w:t>Надёжных оценок времени, необходимого для охрупчивания различных типов пластика в морских или наземных условиях, в настоящее время нет [6, с. 19]. Это связано с относительной недолговечностью самого материала: массовое производство пластмасс началось лишь в 1950-х годах [4, с. 2]. Биологическое разложение пластика происходит крайне медленно. Лабораторные эксперименты показали, что за 30 дней масса полиэтилена под воздействием морских микроорганизмов уменьшилась всего на 1–1,7 % [6, с. 19].</w:t>
      </w:r>
    </w:p>
    <w:p>
      <w:r>
        <w:t>Источники, ведущие к образованию вторичного микропластика, можно разделить на наземные и морские. Ключевыми наземными источниками являются бытовые отходы. Упаковка для пищевых продуктов и напитков составляет около 40 % всего производимого пластика и является преобладающим видом мусора, который обнаруживают при очистке прибрежных зон [6, с. 25]. Сигаретные фильтры, пищевая упаковка и пластиковые бутылки стабильно занимают первые места в списках самого распространённого мусора на побережьях по всему миру [6, с. 25].</w:t>
      </w:r>
    </w:p>
    <w:p>
      <w:r>
        <w:t>Другой значительный наземный источник — синтетический текстиль. При стирке одежды из полиэстера, нейлона и других синтетических тканей отделяются тысячи микроволокон [7, с. 3]. По некоторым оценкам, одна стирка может высвобождать от 1 900 до более чем миллиона волокон, которые, как и микрогранулы, проходят через очистные сооружения и попадают в водные экосистемы [7; 6].</w:t>
      </w:r>
    </w:p>
    <w:p>
      <w:r>
        <w:t>Значительный вклад вносит и наземный транспорт. Истирание автомобильных шин, которые в основном состоят из синтетического каучука, приводит к образованию огромного количества резиновой пыли. Ежегодные выбросы таких частиц оцениваются в 110 000 тонн для Германии, 17 000 тонн для Нидерландов и 4 500 тонн для Норвегии, что составляет в среднем 1–1,4 кг на человека в год [6, с. 23]. Часть этой пыли попадает с дорог в ливневые стоки и затем в реки и моря.</w:t>
      </w:r>
    </w:p>
    <w:p>
      <w:r>
        <w:t>К морским источникам относят рыболовство и судоходство. Потерянные, брошенные или преднамеренно выброшенные рыболовные снасти (сети, ловушки, лески) являются серьёзным источником пластикового мусора в океане [6, с. 23]. Старые снасти, оставленные в море, постепенно разрушаются, генерируя большое количество вторичных микрочастиц. Эта проблема особенно актуальна для регионов с нерегулируемым кустарным рыболовством, которое может быть значительным локальным источником загрязнения [6, с. 24]. Судоходство также вносит свой вклад через случайные потери грузов, сброс мусора и прямой выброс первичного микропластика при абразивной очистке корпусов [6, с. 25].</w:t>
      </w:r>
    </w:p>
    <w:p>
      <w:r>
        <w:t>Попав в окружающую среду, микропластик распространяется на огромные расстояния. Его основными переносчиками являются речные стоки, атмосфера, океанические течения и ветры [6; 1]. Они переносятся течениями в самые отдалённые районы планеты, о чём свидетельствуют находки микропластика в ледниках Арктики и Антарктиды, а также в снегу на вершине Эвереста на высоте 8 440 м [4, с. 2]. Эти факты подтверждают роль атмосферного переноса в глобальном распространении загрязнения.</w:t>
      </w:r>
    </w:p>
    <w:p>
      <w:r>
        <w:t>К ним относятся как прямое высвобождение микрочастиц из промышленных и бытовых продуктов, так и более масштабное по объёму образование вторичных частиц при деградации пластикового мусора. Наземные включают бытовые отходы, сточные воды и износ шин; морские — рыболовство и судоходство. Сложность путей поступления в сочетании с высокой устойчивостью пластика к разложению обуславливают его повсеместное распространение и накопление в морских экосистемах.</w:t>
      </w:r>
    </w:p>
    <w:p>
      <w:pPr>
        <w:pStyle w:val="Heading1"/>
        <w:keepNext/>
        <w:spacing w:before="360"/>
      </w:pPr>
      <w:bookmarkStart w:id="102" w:name="_Toc_heading_2"/>
      <w:r>
        <w:t>Последствия загрязнения микропластиком для морских экосистем и человека</w:t>
      </w:r>
      <w:bookmarkEnd w:id="102"/>
    </w:p>
    <w:p>
      <w:r>
        <w:t>Проникнув в морскую среду, частицы микропластика (МП) оказывают комплексное негативное воздействие, которое затрагивает как отдельные организмы, так и целые экосистемы, а также создаёт потенциальные риски для здоровья человека. Последствия этого загрязнения можно разделить на физические, химические и биологические, причём часто они действуют синергетически.</w:t>
      </w:r>
    </w:p>
    <w:p>
      <w:r>
        <w:t>Воздействие на морскую флору и фауну начинается с основания пищевой цепи. Планктон, особенно зоопланктон, ошибочно принимает мелкие частицы пластика за пищу. Это приводит к снижению потребления естественного корма, что влечёт за собой сокращение энергетических запасов и нарушения репродуктивной функции [1, с. 4]. Например, было показано, что воздействие частиц полистирола размером 20 мкм снижает плодовитость и выживаемость веслоногих рачков (Calanus helgolandicus) [6, с. 54–55]. В то же время наноразмерный пластик (0,02 мкм) способен подавлять фотосинтез и рост некоторых видов микроводорослей, что ставит под угрозу первичную продукцию в океане [6, с. 54–55].</w:t>
      </w:r>
    </w:p>
    <w:p>
      <w:r>
        <w:t>Потребление микропластика задокументировано для более чем 220 морских видов, включая коммерчески значимые виды рыб, моллюсков и ракообразных [2; 6]. Физическое воздействие проявляется в закупорке и повреждении пищеварительного тракта, создании ложного чувства сытости и, как следствие, истощении [6; 2]. Оседая на кораллах, частицы блокируют доступ света, что нарушает фотосинтез симбиотических водорослей и может приводить к обесцвечиванию и гибели коралловых полипов [1, с. 4].</w:t>
      </w:r>
    </w:p>
    <w:p>
      <w:r>
        <w:t>К физическому воздействию добавляется химическая токсичность. Сами по себе пластики могут содержать опасные добавки: пластификаторы (например, фталаты), стабилизаторы и антипирены, такие как бисфенол А [5; 4]. Многие из этих соединений являются эндокринными разрушителями, способными нарушать гормональный баланс, репродуктивную функцию и обмен веществ [1, с. 5]. Кроме того, благодаря своей гидрофобной поверхности частицы микропластика активно адсорбируют из воды стойкие органические загрязнители — полихлорированные бифенилы (ПХБ), пестициды, тяжёлые металлы и нефтепродукты [2; 5].</w:t>
      </w:r>
    </w:p>
    <w:p>
      <w:r>
        <w:t>Этот процесс переноса токсинов лежит в основе двух взаимосвязанных явлений: биоаккумуляции и биомагнификации. Биоаккумуляция — это процесс, в ходе которого концентрация токсичных веществ в организме превышает их уровень в окружающей среде [4, с. 2–3]. Затем вступает в действие биомагнификация, или трофическое усиление, — процесс, при котором концентрация вредных веществ возрастает на каждом последующем уровне пищевой цепи [4, с. 2–3]. Когда мелкая рыба съедает большое количество такого зоопланктона, она аккумулирует все накопленные им токсины. В свою очередь, более крупные хищники, поедая мелкую рыбу, концентрируют яды ещё сильнее. В конечном итоге человек, находясь на вершине многих морских пищевых цепей, подвергается риску потребления морепродуктов с высоким содержанием как самого пластика, так и сопутствующих ему токсикантов [1, с. 5].</w:t>
      </w:r>
    </w:p>
    <w:p>
      <w:r>
        <w:t>Накопленные данные позволяют говорить о прямой угрозе микропластика для здоровья человека, хотя многие механизмы ещё требуют детального изучения. Частицы МП попадают в организм не только с пищей и водой, но и при вдыхании [3, с. 1]. Так, в одном из исследований МП был обнаружен в образцах крови 17 из 22 анонимных доноров, причём наиболее распространённым полимером оказался полиэтилентерефталат (ПЭТФ) [4, с. 3]. В другом исследовании частицы выявили в 11 из 13 образцов лёгочной ткани, полученных при хирургических операциях [4, с. 3–5]. Особую тревогу вызывает обнаружение микропластика в плаценте, меконии и грудном молоке, что свидетельствует о его передаче от матери к ребёнку на стадии внутриутробного развития и в раннем возрасте [4, с. 3–5]. При этом концентрация МП в кале младенцев может быть на порядок выше, чем у взрослых [4, с. 6–7].</w:t>
      </w:r>
    </w:p>
    <w:p>
      <w:r>
        <w:t>Механизмы патогенного воздействия микропластика на клеточном уровне включают индукцию окислительного стресса и хронического воспаления [5; 7]. Организм воспринимает частицы как чужеродные тела. Это запускает иммунный ответ. Длительное воспаление может ослаблять иммунитет и провоцировать развитие различных патологий. Окислительный стресс, вызванный генерацией активных форм кислорода, приводит к повреждению клеточных мембран, белков и ДНК [5, с. 3].</w:t>
      </w:r>
    </w:p>
    <w:p>
      <w:r>
        <w:t>В пищеварительной системе попадание МП может нарушать баланс кишечной микрофлоры и провоцировать воспалительные процессы; исследования показывают корреляцию между повышенным содержанием МП в кале и тяжестью симптомов у пациентов с воспалительными заболеваниями кишечника [4, с. 5–7]. Вдыхаемые частицы вызывают раздражение и воспаление дыхательных путей, что может усугублять течение астмы и хронической обструктивной болезни лёгких [5; 7]. Кроме того, химические вещества, ассоциированные с пластиком (фталаты, бисфенол А), действуют как гормональные разрушители и негативно влияют на эндокринную и репродуктивную системы, что может приводить к снижению фертильности, нарушениям сперматогенеза и менструального цикла [5, с. 3]. Некоторые компоненты МП способны проникать через гематоэнцефалический барьер, что подтверждено в экспериментах на мышах: пероральное введение частиц полистирола приводило к их накоплению в мозге, активации микроглии, повреждению нейронов и, как следствие, к когнитивной дисфункции [5; 7].</w:t>
      </w:r>
    </w:p>
    <w:p>
      <w:r>
        <w:t>Хотя прямые доказательства канцерогенного эффекта микропластика у человека пока ограничены, такая вероятность не исключается, особенно с учётом канцерогенного потенциала некоторых адсорбированных на нём веществ [3; 5]. Они включают деградацию морских экосистем и представляют собой установленный фактор риска для здоровья человека.</w:t>
      </w:r>
    </w:p>
    <w:p>
      <w:pPr>
        <w:pStyle w:val="Heading1"/>
        <w:keepNext/>
        <w:spacing w:before="360"/>
      </w:pPr>
      <w:bookmarkStart w:id="103" w:name="_Toc_heading_3"/>
      <w:r>
        <w:t>Заключение</w:t>
      </w:r>
      <w:bookmarkEnd w:id="103"/>
    </w:p>
    <w:p>
      <w:r>
        <w:t>Проведённый анализ подтверждает, что загрязнение Мирового океана микропластиком представляет собой комплексную проблему глобального масштаба. Они включают как прямое высвобождение первичного микропластика, например, из косметических средств или промышленных гранул, так и гораздо более масштабное образование вторичных частиц. Последние формируются в результате медленной деградации пластикового мусора — упаковки, рыболовных сетей, синтетических тканей — под воздействием факторов окружающей среды.</w:t>
      </w:r>
    </w:p>
    <w:p>
      <w:r>
        <w:t>Последствия этого процесса затрагивают все уровни морских экосистем. Начиная с основания пищевой цепи, где зоопланктон и микроводоросли страдают от потребления пластика, негативное воздействие распространяется вверх по трофическим уровням. Частицы микропластика несут двойную угрозу: прямое физическое повреждение организмов и химическое отравление. Они действуют как переносчики токсичных веществ, адсорбированных из морской воды, что приводит к биоаккумуляции и биомагнификации загрязнителей в тканях рыб и морских млекопитающих.</w:t>
      </w:r>
    </w:p>
    <w:p>
      <w:r>
        <w:t>Данные последних лет свидетельствуют о прямой угрозе микропластика для здоровья человека. Обнаружение частиц в крови, лёгких и даже плаценте указывает на системное проникновение загрязнителя в организм. Хотя полный спектр последствий ещё изучается, уже установлена связь микропластика с окислительным стрессом, хроническим воспалением и нарушениями в работе эндокринной системы.</w:t>
      </w:r>
    </w:p>
    <w:p>
      <w:r>
        <w:t>Таким образом, проведённый анализ показывает, что загрязнение микропластиком — это не локальная, а системная угроза для биосферы и здоровья населения. Глобальный характер распространения частиц, их высокая устойчивость и доказанное негативное воздействие на живые организмы диктуют необходимость скоординированных международных мер по сокращению пластиковых отходов. При этом долгосрочные эффекты воздействия микропластика на человека требуют дальнейшего изучения.</w:t>
      </w:r>
    </w:p>
    <w:p>
      <w:r>
        <w:br w:type="page"/>
      </w:r>
    </w:p>
    <w:p>
      <w:pPr>
        <w:pStyle w:val="Heading1"/>
      </w:pPr>
      <w:r>
        <w:t>СПИСОК ИСПОЛЬЗОВАННЫХ ИСТОЧНИКОВ</w:t>
      </w:r>
    </w:p>
    <w:p>
      <w:pPr>
        <w:ind w:left="709" w:hanging="709"/>
      </w:pPr>
      <w:r>
        <w:t xml:space="preserve">Бабичев, Р.Р. ПРОБЛЕМА ЗАГРЯЗНЕНИЯ МИРОВОГО ОКЕАНА МИКРОПЛАСТИКОМ И ПУТИ ЕЕ РЕШЕНИЯ // Cifra. Науки о Земле и окружающей среде. – 2025. – № 4 (5). – С. 1–4. – DOI: </w:t>
      </w:r>
      <w:hyperlink r:id="rId9">
        <w:r>
          <w:rPr>
            <w:color w:val="0563C1"/>
            <w:u w:val="single"/>
          </w:rPr>
          <w:t xml:space="preserve">https://doi.org/10.60797/GEO.2025.5.2</w:t>
        </w:r>
      </w:hyperlink>
      <w:r>
        <w:t>.</w:t>
      </w:r>
      <w:r>
        <w:t xml:space="preserve"> URL: </w:t>
      </w:r>
      <w:hyperlink r:id="rId10">
        <w:r>
          <w:rPr>
            <w:color w:val="0563C1"/>
            <w:u w:val="single"/>
          </w:rPr>
          <w:t xml:space="preserve">https://geosciences.cifra.science/media/articles/22432.pdf</w:t>
        </w:r>
      </w:hyperlink>
      <w:r>
        <w:t xml:space="preserve"> (16.09.2026).</w:t>
      </w:r>
    </w:p>
    <w:p>
      <w:pPr>
        <w:ind w:left="709" w:hanging="709"/>
      </w:pPr>
      <w:r>
        <w:t xml:space="preserve">Иванова, М.С., Петров, А.В. ВЛИЯНИЕ МИКРОПЛАСТИКОВ НА МОРСКУЮ ФЛОРУ И ФАУНУ: ГЛОБАЛЬНЫЕ ИССЛЕДОВАНИЯ И РЕШЕНИЯ // НАУЧНЫЙ ЖУРНАЛ НАУКА И МИРОВОЗЗРЕНИЕ. – С. 1–4. URL: </w:t>
      </w:r>
      <w:hyperlink r:id="rId11">
        <w:r>
          <w:rPr>
            <w:color w:val="0563C1"/>
            <w:u w:val="single"/>
          </w:rPr>
          <w:t xml:space="preserve">https://naukamirowozreniya.ru/public/202505/application/1747503252997199744/vliyanie-mikroplastikov-na-morskuyu-floru-i-faunu-globalnye-issledovaniya-i-resheniya.pdf</w:t>
        </w:r>
      </w:hyperlink>
      <w:r>
        <w:t xml:space="preserve"> (16.09.2026).</w:t>
      </w:r>
    </w:p>
    <w:p>
      <w:pPr>
        <w:ind w:left="709" w:hanging="709"/>
      </w:pPr>
      <w:r>
        <w:t xml:space="preserve">Клещенко, П.В. ПЛАСТИКОВЫЕ ОТХОДЫ В ОКРУЖАЮЩЕЙ СРЕДЕ КАК ФАКТОР РИСКА ЗДОРОВЬЮ ЧЕЛОВЕКА. – УО «Гродненский государственный медицинский университет», 2021. URL: </w:t>
      </w:r>
      <w:hyperlink r:id="rId12">
        <w:r>
          <w:rPr>
            <w:color w:val="0563C1"/>
            <w:u w:val="single"/>
          </w:rPr>
          <w:t xml:space="preserve">https://s.eduherald.ru/pdf/2021/1/20393.pdf</w:t>
        </w:r>
      </w:hyperlink>
      <w:r>
        <w:t xml:space="preserve"> (16.09.2026).</w:t>
      </w:r>
    </w:p>
    <w:p>
      <w:pPr>
        <w:ind w:left="709" w:hanging="709"/>
      </w:pPr>
      <w:r>
        <w:t xml:space="preserve">Пупыкина, В.В., Захарова, И.Н. Осторожно – микропластик: влияние на организм человека и окружающую среду // Педиатрия. Consilium Medicum. – 2024. – Т. 3. – С. 230–236. – DOI: </w:t>
      </w:r>
      <w:hyperlink r:id="rId13">
        <w:r>
          <w:rPr>
            <w:color w:val="0563C1"/>
            <w:u w:val="single"/>
          </w:rPr>
          <w:t xml:space="preserve">https://doi.org/10.26442/26586630.2024.3.202959</w:t>
        </w:r>
      </w:hyperlink>
      <w:r>
        <w:t>.</w:t>
      </w:r>
      <w:r>
        <w:t xml:space="preserve"> URL: </w:t>
      </w:r>
      <w:hyperlink r:id="rId14">
        <w:r>
          <w:rPr>
            <w:color w:val="0563C1"/>
            <w:u w:val="single"/>
          </w:rPr>
          <w:t xml:space="preserve">https://cyberleninka.ru/article/n/ostorozhno-mikroplastik-vliyanie-na-organizm-cheloveka-i-okruzhayuschuyu-sredu/pdf</w:t>
        </w:r>
      </w:hyperlink>
      <w:r>
        <w:t xml:space="preserve"> (16.09.2026).</w:t>
      </w:r>
    </w:p>
    <w:p>
      <w:pPr>
        <w:ind w:left="709" w:hanging="709"/>
      </w:pPr>
      <w:r>
        <w:t xml:space="preserve">Юлдашева, З.З. ВЛИЯНИЕ МИКРОПЛАСТИКА НА ЗДОРОВЬЕ ЧЕЛОВЕКА // Journal of Healthcare and Life-Science Research. – 2025. – Т. 4, № 2. – С. 202–205. – ISSN 2181-4368. URL: </w:t>
      </w:r>
      <w:hyperlink r:id="rId15">
        <w:r>
          <w:rPr>
            <w:color w:val="0563C1"/>
            <w:u w:val="single"/>
          </w:rPr>
          <w:t xml:space="preserve">https://repo.tma.uz/jspui/bitstream/1/1616/1/5.ВЛИЯНИЕ</w:t>
        </w:r>
      </w:hyperlink>
      <w:r>
        <w:t xml:space="preserve"> МИКРОПЛАСТИКА.pdf (16.09.2026).</w:t>
      </w:r>
    </w:p>
    <w:p>
      <w:pPr>
        <w:ind w:left="709" w:hanging="709"/>
      </w:pPr>
      <w:r>
        <w:t xml:space="preserve">GESAMP. SOURCES, FATE AND EFFECTS OF MICROPLASTICS IN THE MARINE ENVIRONMENT: PART 2 OF A GLOBAL ASSESSMENT / edited by P.J. Kershaw, C.M. Rochman. – INTERNATIONAL MARITIME ORGANIZATION, 2016. – 220 p. – (Rep. Stud. GESAMP ; Vol. 93). – ISSN 1020-4873. URL: </w:t>
      </w:r>
      <w:hyperlink r:id="rId16">
        <w:r>
          <w:rPr>
            <w:color w:val="0563C1"/>
            <w:u w:val="single"/>
          </w:rPr>
          <w:t xml:space="preserve">https://www.gesamp.org/site/assets/files/1275/sources-fate-and-effects-of-microplastics-in-the-marine-environment-part-2-of-a-global-assessment-en.pdf</w:t>
        </w:r>
      </w:hyperlink>
      <w:r>
        <w:t xml:space="preserve"> (16.09.2026).</w:t>
      </w:r>
    </w:p>
    <w:p>
      <w:pPr>
        <w:ind w:left="709" w:hanging="709"/>
      </w:pPr>
      <w:r>
        <w:t xml:space="preserve">Zhang, X., Yu, C., Wang, P., Yang, C. Microplastics and human health: unraveling the toxicological pathways and implications for public health // Frontiers in Public Health. – 2025. – Vol. 13. – ISSN 2296-2565. – DOI: </w:t>
      </w:r>
      <w:hyperlink r:id="rId17">
        <w:r>
          <w:rPr>
            <w:color w:val="0563C1"/>
            <w:u w:val="single"/>
          </w:rPr>
          <w:t xml:space="preserve">https://doi.org/10.3389/fpubh.2025.1567200</w:t>
        </w:r>
      </w:hyperlink>
      <w:r>
        <w:t>.</w:t>
      </w:r>
      <w:r>
        <w:t xml:space="preserve"> URL: </w:t>
      </w:r>
      <w:hyperlink r:id="rId18">
        <w:r>
          <w:rPr>
            <w:color w:val="0563C1"/>
            <w:u w:val="single"/>
          </w:rPr>
          <w:t xml:space="preserve">https://www.frontiersin.org/journals/public-health/articles/10.3389/fpubh.2025.1567200/pdf</w:t>
        </w:r>
      </w:hyperlink>
      <w:r>
        <w:t xml:space="preserve"> (16.09.2026).</w:t>
      </w:r>
    </w:p>
    <w:sectPr w:rsidR="00FC693F" w:rsidRPr="0006063C" w:rsidSect="00034616">
      <w:footerReference w:type="default" r:id="rId1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 PAGE </w:instrText>
    </w:r>
    <w:r>
      <w:rPr>
        <w:rFonts w:ascii="Times New Roman" w:hAnsi="Times New Roman"/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200"/>
      <w:ind w:firstLine="709"/>
      <w:jc w:val="both"/>
    </w:pPr>
    <w:rPr>
      <w:rFonts w:ascii="Times New Roman" w:hAnsi="Times New Roman" w:eastAsia="Times New Roman" w:cs="Times New Roman"/>
      <w:sz w:val="28"/>
      <w:lang w:val="ru-RU" w:bidi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ind w:firstLine="0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ind w:firstLine="0"/>
      <w:outlineLvl w:val="2"/>
    </w:pPr>
    <w:rPr>
      <w:rFonts w:ascii="Times New Roman" w:hAnsi="Times New Roman" w:eastAsia="Times New Roman" w:cs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pPr>
      <w:tabs>
        <w:tab w:pos="9354" w:val="right" w:leader="dot"/>
      </w:tabs>
      <w:spacing w:after="80" w:before="40"/>
      <w:ind w:left="0" w:firstLine="0"/>
    </w:pPr>
    <w:rPr>
      <w:rFonts w:ascii="Times New Roman" w:hAnsi="Times New Roman"/>
      <w:b w:val="0"/>
      <w:sz w:val="28"/>
    </w:rPr>
  </w:style>
  <w:style w:type="paragraph" w:customStyle="1" w:styleId="TOC2">
    <w:name w:val="TOC 2"/>
    <w:pPr>
      <w:tabs>
        <w:tab w:pos="8787" w:val="right" w:leader="dot"/>
      </w:tabs>
      <w:spacing w:after="80" w:before="0"/>
      <w:ind w:left="567" w:firstLine="0"/>
    </w:pPr>
    <w:rPr>
      <w:rFonts w:ascii="Times New Roman" w:hAnsi="Times New Roman"/>
      <w:b w:val="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i.org/10.60797/GEO.2025.5.2" TargetMode="External"/><Relationship Id="rId10" Type="http://schemas.openxmlformats.org/officeDocument/2006/relationships/hyperlink" Target="https://geosciences.cifra.science/media/articles/22432.pdf" TargetMode="External"/><Relationship Id="rId11" Type="http://schemas.openxmlformats.org/officeDocument/2006/relationships/hyperlink" Target="https://naukamirowozreniya.ru/public/202505/application/1747503252997199744/vliyanie-mikroplastikov-na-morskuyu-floru-i-faunu-globalnye-issledovaniya-i-resheniya.pdf" TargetMode="External"/><Relationship Id="rId12" Type="http://schemas.openxmlformats.org/officeDocument/2006/relationships/hyperlink" Target="https://s.eduherald.ru/pdf/2021/1/20393.pdf" TargetMode="External"/><Relationship Id="rId13" Type="http://schemas.openxmlformats.org/officeDocument/2006/relationships/hyperlink" Target="https://doi.org/10.26442/26586630.2024.3.202959" TargetMode="External"/><Relationship Id="rId14" Type="http://schemas.openxmlformats.org/officeDocument/2006/relationships/hyperlink" Target="https://cyberleninka.ru/article/n/ostorozhno-mikroplastik-vliyanie-na-organizm-cheloveka-i-okruzhayuschuyu-sredu/pdf" TargetMode="External"/><Relationship Id="rId15" Type="http://schemas.openxmlformats.org/officeDocument/2006/relationships/hyperlink" Target="https://repo.tma.uz/jspui/bitstream/1/1616/1/5.&#1042;&#1051;&#1048;&#1071;&#1053;&#1048;&#1045;" TargetMode="External"/><Relationship Id="rId16" Type="http://schemas.openxmlformats.org/officeDocument/2006/relationships/hyperlink" Target="https://www.gesamp.org/site/assets/files/1275/sources-fate-and-effects-of-microplastics-in-the-marine-environment-part-2-of-a-global-assessment-en.pdf" TargetMode="External"/><Relationship Id="rId17" Type="http://schemas.openxmlformats.org/officeDocument/2006/relationships/hyperlink" Target="https://doi.org/10.3389/fpubh.2025.1567200" TargetMode="External"/><Relationship Id="rId18" Type="http://schemas.openxmlformats.org/officeDocument/2006/relationships/hyperlink" Target="https://www.frontiersin.org/journals/public-health/articles/10.3389/fpubh.2025.1567200/pdf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